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3D47" w14:textId="0BB1A6AA" w:rsidR="00BC0F6C" w:rsidRPr="00E05264" w:rsidRDefault="00362204" w:rsidP="00E05264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2A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</w:t>
      </w:r>
      <w:r w:rsidR="00B42ACD" w:rsidRPr="00B42A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Pr="00B42A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 </w:t>
      </w:r>
      <w:r w:rsidR="00E03F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</w:p>
    <w:p w14:paraId="72E7B515" w14:textId="7D2575B8" w:rsidR="009031AA" w:rsidRDefault="009031AA" w:rsidP="00E05264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b/>
          <w:bCs/>
          <w:color w:val="000000" w:themeColor="text1"/>
          <w:kern w:val="2"/>
        </w:rPr>
      </w:pPr>
      <w:r>
        <w:rPr>
          <w:rFonts w:ascii="Times New Roman" w:eastAsia="Andale Sans UI" w:hAnsi="Times New Roman" w:cs="Times New Roman"/>
          <w:b/>
          <w:bCs/>
          <w:color w:val="000000" w:themeColor="text1"/>
          <w:kern w:val="2"/>
        </w:rPr>
        <w:t xml:space="preserve">OPIS PRZEDMIOTU </w:t>
      </w:r>
      <w:r w:rsidR="00A14E5B">
        <w:rPr>
          <w:rFonts w:ascii="Times New Roman" w:eastAsia="Andale Sans UI" w:hAnsi="Times New Roman" w:cs="Times New Roman"/>
          <w:b/>
          <w:bCs/>
          <w:color w:val="000000" w:themeColor="text1"/>
          <w:kern w:val="2"/>
        </w:rPr>
        <w:t xml:space="preserve">ZAMÓWIENIA </w:t>
      </w:r>
      <w:r>
        <w:rPr>
          <w:rFonts w:ascii="Times New Roman" w:eastAsia="Andale Sans UI" w:hAnsi="Times New Roman" w:cs="Times New Roman"/>
          <w:b/>
          <w:bCs/>
          <w:color w:val="000000" w:themeColor="text1"/>
          <w:kern w:val="2"/>
        </w:rPr>
        <w:t>– SPECYFIKACJA</w:t>
      </w:r>
    </w:p>
    <w:p w14:paraId="536EF5AC" w14:textId="77777777" w:rsidR="00E05264" w:rsidRPr="00E05264" w:rsidRDefault="00E05264" w:rsidP="00E05264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b/>
          <w:bCs/>
          <w:color w:val="000000" w:themeColor="text1"/>
          <w:kern w:val="2"/>
        </w:rPr>
      </w:pPr>
    </w:p>
    <w:p w14:paraId="73F828BB" w14:textId="766EAE29" w:rsidR="00C62BDC" w:rsidRDefault="00E03FBE" w:rsidP="00C62BDC">
      <w:pPr>
        <w:pStyle w:val="Akapitzlist"/>
        <w:numPr>
          <w:ilvl w:val="0"/>
          <w:numId w:val="4"/>
        </w:numPr>
        <w:suppressAutoHyphens w:val="0"/>
        <w:spacing w:after="160" w:line="256" w:lineRule="auto"/>
        <w:ind w:left="426"/>
        <w:rPr>
          <w:rFonts w:ascii="Times New Roman" w:eastAsiaTheme="minorHAnsi" w:hAnsi="Times New Roman" w:cstheme="minorBidi"/>
          <w:b/>
          <w:bCs/>
          <w:sz w:val="24"/>
          <w:szCs w:val="24"/>
          <w:shd w:val="clear" w:color="auto" w:fill="FCFCFC"/>
          <w:lang w:eastAsia="en-US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  <w:shd w:val="clear" w:color="auto" w:fill="FCFCFC"/>
          <w:lang w:eastAsia="en-US"/>
        </w:rPr>
        <w:t>DEFIBRYLATOR AED WRAZ Z KLUCZEM PEDIATRYCZNYM</w:t>
      </w:r>
      <w:r w:rsidR="009031AA">
        <w:rPr>
          <w:rFonts w:ascii="Times New Roman" w:eastAsiaTheme="minorHAnsi" w:hAnsi="Times New Roman" w:cstheme="minorBidi"/>
          <w:b/>
          <w:bCs/>
          <w:sz w:val="24"/>
          <w:szCs w:val="24"/>
          <w:shd w:val="clear" w:color="auto" w:fill="FCFCFC"/>
          <w:lang w:eastAsia="en-US"/>
        </w:rPr>
        <w:t xml:space="preserve"> – </w:t>
      </w:r>
      <w:r w:rsidR="00616FEF">
        <w:rPr>
          <w:rFonts w:ascii="Times New Roman" w:eastAsiaTheme="minorHAnsi" w:hAnsi="Times New Roman" w:cstheme="minorBidi"/>
          <w:b/>
          <w:bCs/>
          <w:sz w:val="24"/>
          <w:szCs w:val="24"/>
          <w:shd w:val="clear" w:color="auto" w:fill="FCFCFC"/>
          <w:lang w:eastAsia="en-US"/>
        </w:rPr>
        <w:t>1</w:t>
      </w:r>
      <w:r w:rsidR="009031AA">
        <w:rPr>
          <w:rFonts w:ascii="Times New Roman" w:eastAsiaTheme="minorHAnsi" w:hAnsi="Times New Roman" w:cstheme="minorBidi"/>
          <w:b/>
          <w:bCs/>
          <w:sz w:val="24"/>
          <w:szCs w:val="24"/>
          <w:shd w:val="clear" w:color="auto" w:fill="FCFCFC"/>
          <w:lang w:eastAsia="en-US"/>
        </w:rPr>
        <w:t xml:space="preserve"> </w:t>
      </w:r>
      <w:r w:rsidR="00616FEF">
        <w:rPr>
          <w:rFonts w:ascii="Times New Roman" w:eastAsiaTheme="minorHAnsi" w:hAnsi="Times New Roman" w:cstheme="minorBidi"/>
          <w:b/>
          <w:bCs/>
          <w:sz w:val="24"/>
          <w:szCs w:val="24"/>
          <w:shd w:val="clear" w:color="auto" w:fill="FCFCFC"/>
          <w:lang w:eastAsia="en-US"/>
        </w:rPr>
        <w:t>sztuka:</w:t>
      </w:r>
    </w:p>
    <w:p w14:paraId="6A367718" w14:textId="77777777" w:rsidR="00C62BDC" w:rsidRDefault="00C62BDC" w:rsidP="00C62BDC">
      <w:pPr>
        <w:pStyle w:val="Akapitzlist"/>
        <w:suppressAutoHyphens w:val="0"/>
        <w:spacing w:after="160" w:line="256" w:lineRule="auto"/>
        <w:ind w:left="426"/>
        <w:rPr>
          <w:rFonts w:ascii="Times New Roman" w:hAnsi="Times New Roman"/>
          <w:sz w:val="24"/>
          <w:szCs w:val="24"/>
          <w:shd w:val="clear" w:color="auto" w:fill="FCFCFC"/>
        </w:rPr>
      </w:pPr>
    </w:p>
    <w:p w14:paraId="00365682" w14:textId="4D64F60B" w:rsidR="00C62BDC" w:rsidRPr="00996C55" w:rsidRDefault="009811AE" w:rsidP="00BE77C7">
      <w:pPr>
        <w:pStyle w:val="Akapitzlist"/>
        <w:numPr>
          <w:ilvl w:val="0"/>
          <w:numId w:val="16"/>
        </w:numPr>
        <w:suppressAutoHyphens w:val="0"/>
        <w:spacing w:after="0" w:line="257" w:lineRule="auto"/>
        <w:ind w:left="709"/>
        <w:jc w:val="both"/>
        <w:rPr>
          <w:rFonts w:ascii="Times New Roman" w:eastAsiaTheme="minorHAnsi" w:hAnsi="Times New Roman" w:cstheme="minorBidi"/>
          <w:b/>
          <w:bCs/>
          <w:sz w:val="24"/>
          <w:szCs w:val="24"/>
          <w:shd w:val="clear" w:color="auto" w:fill="FCFCFC"/>
          <w:lang w:eastAsia="en-US"/>
        </w:rPr>
      </w:pPr>
      <w:r>
        <w:rPr>
          <w:rFonts w:ascii="Times New Roman" w:hAnsi="Times New Roman"/>
          <w:sz w:val="24"/>
          <w:szCs w:val="24"/>
          <w:shd w:val="clear" w:color="auto" w:fill="FCFCFC"/>
        </w:rPr>
        <w:t>P</w:t>
      </w:r>
      <w:r w:rsidR="00A06FA6" w:rsidRPr="00A06FA6">
        <w:rPr>
          <w:rFonts w:ascii="Times New Roman" w:hAnsi="Times New Roman"/>
          <w:sz w:val="24"/>
          <w:szCs w:val="24"/>
          <w:shd w:val="clear" w:color="auto" w:fill="FCFCFC"/>
        </w:rPr>
        <w:t>ółautomatyczny defibrylator AED</w:t>
      </w:r>
      <w:r w:rsidR="00C41EB0" w:rsidRPr="00996C55">
        <w:rPr>
          <w:rFonts w:ascii="Times New Roman" w:hAnsi="Times New Roman"/>
          <w:sz w:val="24"/>
          <w:szCs w:val="24"/>
          <w:shd w:val="clear" w:color="auto" w:fill="FCFCFC"/>
        </w:rPr>
        <w:t>,</w:t>
      </w:r>
    </w:p>
    <w:p w14:paraId="04AC6276" w14:textId="6EE62422" w:rsidR="00C97698" w:rsidRDefault="009811AE" w:rsidP="00BE77C7">
      <w:pPr>
        <w:pStyle w:val="Akapitzlist"/>
        <w:numPr>
          <w:ilvl w:val="0"/>
          <w:numId w:val="16"/>
        </w:numPr>
        <w:suppressAutoHyphens w:val="0"/>
        <w:spacing w:after="0" w:line="257" w:lineRule="auto"/>
        <w:ind w:left="709"/>
        <w:jc w:val="both"/>
        <w:rPr>
          <w:rFonts w:ascii="Times New Roman" w:eastAsiaTheme="minorHAnsi" w:hAnsi="Times New Roman" w:cstheme="minorBidi"/>
          <w:sz w:val="24"/>
          <w:szCs w:val="24"/>
          <w:shd w:val="clear" w:color="auto" w:fill="FCFCFC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shd w:val="clear" w:color="auto" w:fill="FCFCFC"/>
          <w:lang w:eastAsia="en-US"/>
        </w:rPr>
        <w:t>U</w:t>
      </w:r>
      <w:r w:rsidR="00BE495B" w:rsidRPr="00BE495B">
        <w:rPr>
          <w:rFonts w:ascii="Times New Roman" w:eastAsiaTheme="minorHAnsi" w:hAnsi="Times New Roman" w:cstheme="minorBidi"/>
          <w:sz w:val="24"/>
          <w:szCs w:val="24"/>
          <w:shd w:val="clear" w:color="auto" w:fill="FCFCFC"/>
          <w:lang w:eastAsia="en-US"/>
        </w:rPr>
        <w:t>rządzenie musi być intuicyjne w obsłudze – prowadzące użytkownika za pomocą komunikatów głosowych i/lub wizualnych przez cały proces udzielania pomocy</w:t>
      </w:r>
      <w:r w:rsidR="00BA6D55">
        <w:rPr>
          <w:rFonts w:ascii="Times New Roman" w:eastAsiaTheme="minorHAnsi" w:hAnsi="Times New Roman" w:cstheme="minorBidi"/>
          <w:sz w:val="24"/>
          <w:szCs w:val="24"/>
          <w:shd w:val="clear" w:color="auto" w:fill="FCFCFC"/>
          <w:lang w:eastAsia="en-US"/>
        </w:rPr>
        <w:t>,</w:t>
      </w:r>
    </w:p>
    <w:p w14:paraId="57C602CF" w14:textId="2FC85D0A" w:rsidR="00BA6D55" w:rsidRPr="007C5E34" w:rsidRDefault="009811AE" w:rsidP="00BE77C7">
      <w:pPr>
        <w:pStyle w:val="Akapitzlist"/>
        <w:numPr>
          <w:ilvl w:val="0"/>
          <w:numId w:val="16"/>
        </w:numPr>
        <w:suppressAutoHyphens w:val="0"/>
        <w:spacing w:after="0" w:line="257" w:lineRule="auto"/>
        <w:ind w:left="709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shd w:val="clear" w:color="auto" w:fill="FCFCFC"/>
          <w:lang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M</w:t>
      </w:r>
      <w:r w:rsidR="00313C97" w:rsidRPr="007C5E34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ożliwość użycia u osób dorosłych oraz dzieci</w:t>
      </w:r>
      <w:r w:rsidR="008072B2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>,</w:t>
      </w:r>
    </w:p>
    <w:p w14:paraId="4AFC65B8" w14:textId="35B0A007" w:rsidR="00C97698" w:rsidRDefault="009811AE" w:rsidP="00BE77C7">
      <w:pPr>
        <w:pStyle w:val="Akapitzlist"/>
        <w:numPr>
          <w:ilvl w:val="0"/>
          <w:numId w:val="16"/>
        </w:numPr>
        <w:suppressAutoHyphens w:val="0"/>
        <w:spacing w:after="0" w:line="257" w:lineRule="auto"/>
        <w:ind w:left="709"/>
        <w:jc w:val="both"/>
        <w:rPr>
          <w:rFonts w:ascii="Times New Roman" w:eastAsiaTheme="minorHAnsi" w:hAnsi="Times New Roman" w:cstheme="minorBidi"/>
          <w:sz w:val="24"/>
          <w:szCs w:val="24"/>
          <w:shd w:val="clear" w:color="auto" w:fill="FCFCFC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shd w:val="clear" w:color="auto" w:fill="FCFCFC"/>
          <w:lang w:eastAsia="en-US"/>
        </w:rPr>
        <w:t>B</w:t>
      </w:r>
      <w:r w:rsidR="009B2BCC" w:rsidRPr="009B2BCC">
        <w:rPr>
          <w:rFonts w:ascii="Times New Roman" w:eastAsiaTheme="minorHAnsi" w:hAnsi="Times New Roman" w:cstheme="minorBidi"/>
          <w:sz w:val="24"/>
          <w:szCs w:val="24"/>
          <w:shd w:val="clear" w:color="auto" w:fill="FCFCFC"/>
          <w:lang w:eastAsia="en-US"/>
        </w:rPr>
        <w:t xml:space="preserve">ateria </w:t>
      </w:r>
      <w:proofErr w:type="spellStart"/>
      <w:r w:rsidR="009B2BCC" w:rsidRPr="009B2BCC">
        <w:rPr>
          <w:rFonts w:ascii="Times New Roman" w:eastAsiaTheme="minorHAnsi" w:hAnsi="Times New Roman" w:cstheme="minorBidi"/>
          <w:sz w:val="24"/>
          <w:szCs w:val="24"/>
          <w:shd w:val="clear" w:color="auto" w:fill="FCFCFC"/>
          <w:lang w:eastAsia="en-US"/>
        </w:rPr>
        <w:t>litowo</w:t>
      </w:r>
      <w:proofErr w:type="spellEnd"/>
      <w:r w:rsidR="009B2BCC" w:rsidRPr="009B2BCC">
        <w:rPr>
          <w:rFonts w:ascii="Times New Roman" w:eastAsiaTheme="minorHAnsi" w:hAnsi="Times New Roman" w:cstheme="minorBidi"/>
          <w:sz w:val="24"/>
          <w:szCs w:val="24"/>
          <w:shd w:val="clear" w:color="auto" w:fill="FCFCFC"/>
          <w:lang w:eastAsia="en-US"/>
        </w:rPr>
        <w:t>-manganowa</w:t>
      </w:r>
      <w:r w:rsidR="009B2BCC">
        <w:rPr>
          <w:rFonts w:ascii="Times New Roman" w:eastAsiaTheme="minorHAnsi" w:hAnsi="Times New Roman" w:cstheme="minorBidi"/>
          <w:sz w:val="24"/>
          <w:szCs w:val="24"/>
          <w:shd w:val="clear" w:color="auto" w:fill="FCFCFC"/>
          <w:lang w:eastAsia="en-US"/>
        </w:rPr>
        <w:t xml:space="preserve"> </w:t>
      </w:r>
      <w:r w:rsidR="005D6CB2" w:rsidRPr="005D6CB2">
        <w:rPr>
          <w:rFonts w:ascii="Times New Roman" w:eastAsiaTheme="minorHAnsi" w:hAnsi="Times New Roman" w:cstheme="minorBidi"/>
          <w:sz w:val="24"/>
          <w:szCs w:val="24"/>
          <w:shd w:val="clear" w:color="auto" w:fill="FCFCFC"/>
          <w:lang w:eastAsia="en-US"/>
        </w:rPr>
        <w:t>o trwałości minimum 4 lata</w:t>
      </w:r>
      <w:r w:rsidR="003672C9">
        <w:rPr>
          <w:rFonts w:ascii="Times New Roman" w:eastAsiaTheme="minorHAnsi" w:hAnsi="Times New Roman" w:cstheme="minorBidi"/>
          <w:sz w:val="24"/>
          <w:szCs w:val="24"/>
          <w:shd w:val="clear" w:color="auto" w:fill="FCFCFC"/>
          <w:lang w:eastAsia="en-US"/>
        </w:rPr>
        <w:t xml:space="preserve"> i zapewniająca </w:t>
      </w:r>
      <w:r w:rsidR="00764052">
        <w:rPr>
          <w:rFonts w:ascii="Times New Roman" w:eastAsiaTheme="minorHAnsi" w:hAnsi="Times New Roman" w:cstheme="minorBidi"/>
          <w:sz w:val="24"/>
          <w:szCs w:val="24"/>
          <w:shd w:val="clear" w:color="auto" w:fill="FCFCFC"/>
          <w:lang w:eastAsia="en-US"/>
        </w:rPr>
        <w:t>nie mniej niż 200 wyładowań o maksymalnej energii</w:t>
      </w:r>
      <w:r w:rsidR="009F56C6">
        <w:rPr>
          <w:rFonts w:ascii="Times New Roman" w:eastAsiaTheme="minorHAnsi" w:hAnsi="Times New Roman" w:cstheme="minorBidi"/>
          <w:sz w:val="24"/>
          <w:szCs w:val="24"/>
          <w:shd w:val="clear" w:color="auto" w:fill="FCFCFC"/>
          <w:lang w:eastAsia="en-US"/>
        </w:rPr>
        <w:t>,</w:t>
      </w:r>
    </w:p>
    <w:p w14:paraId="29DFD1BF" w14:textId="77777777" w:rsidR="006C115D" w:rsidRPr="006C115D" w:rsidRDefault="006C115D" w:rsidP="00BE77C7">
      <w:pPr>
        <w:pStyle w:val="Akapitzlist"/>
        <w:numPr>
          <w:ilvl w:val="0"/>
          <w:numId w:val="16"/>
        </w:numPr>
        <w:suppressAutoHyphens w:val="0"/>
        <w:spacing w:after="0" w:line="257" w:lineRule="auto"/>
        <w:ind w:left="709"/>
        <w:jc w:val="both"/>
        <w:rPr>
          <w:rFonts w:ascii="Times New Roman" w:eastAsiaTheme="minorHAnsi" w:hAnsi="Times New Roman"/>
          <w:b/>
          <w:bCs/>
          <w:sz w:val="24"/>
          <w:szCs w:val="24"/>
          <w:shd w:val="clear" w:color="auto" w:fill="FCFCFC"/>
          <w:lang w:eastAsia="en-US"/>
        </w:rPr>
      </w:pPr>
      <w:r w:rsidRPr="006C115D">
        <w:rPr>
          <w:rFonts w:ascii="Times New Roman" w:eastAsiaTheme="minorHAnsi" w:hAnsi="Times New Roman" w:cstheme="minorBidi"/>
          <w:sz w:val="24"/>
          <w:szCs w:val="24"/>
          <w:shd w:val="clear" w:color="auto" w:fill="FCFCFC"/>
          <w:lang w:eastAsia="en-US"/>
        </w:rPr>
        <w:t>Samoprzylepne elektrody o trwałości minimum 24 miesiące od daty produkcji – jeden komplet uniwersalnych elektrod przeznaczonych zarówno dla pacjentów dorosłych, jak i dzieci.</w:t>
      </w:r>
    </w:p>
    <w:p w14:paraId="51D221DF" w14:textId="51830190" w:rsidR="00B7510C" w:rsidRPr="002051FD" w:rsidRDefault="009811AE" w:rsidP="00BE77C7">
      <w:pPr>
        <w:pStyle w:val="Akapitzlist"/>
        <w:numPr>
          <w:ilvl w:val="0"/>
          <w:numId w:val="16"/>
        </w:numPr>
        <w:suppressAutoHyphens w:val="0"/>
        <w:spacing w:after="0" w:line="257" w:lineRule="auto"/>
        <w:ind w:left="709"/>
        <w:jc w:val="both"/>
        <w:rPr>
          <w:rFonts w:ascii="Times New Roman" w:eastAsiaTheme="minorHAnsi" w:hAnsi="Times New Roman"/>
          <w:b/>
          <w:bCs/>
          <w:sz w:val="24"/>
          <w:szCs w:val="24"/>
          <w:shd w:val="clear" w:color="auto" w:fill="FCFCFC"/>
          <w:lang w:eastAsia="en-US"/>
        </w:rPr>
      </w:pP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O</w:t>
      </w:r>
      <w:r w:rsidR="00B7510C" w:rsidRPr="002051FD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dporność na warunki zewnętrzne</w:t>
      </w:r>
      <w:r w:rsidR="00B7510C" w:rsidRPr="002051FD">
        <w:rPr>
          <w:rFonts w:ascii="Times New Roman" w:hAnsi="Times New Roman"/>
          <w:b/>
          <w:bCs/>
          <w:sz w:val="24"/>
          <w:szCs w:val="24"/>
        </w:rPr>
        <w:t>:</w:t>
      </w:r>
    </w:p>
    <w:p w14:paraId="361C93B6" w14:textId="6E618B26" w:rsidR="00B7510C" w:rsidRPr="002051FD" w:rsidRDefault="00C378B1" w:rsidP="00BE77C7">
      <w:pPr>
        <w:pStyle w:val="Akapitzlist"/>
        <w:numPr>
          <w:ilvl w:val="0"/>
          <w:numId w:val="19"/>
        </w:numPr>
        <w:suppressAutoHyphens w:val="0"/>
        <w:spacing w:after="0" w:line="257" w:lineRule="auto"/>
        <w:jc w:val="both"/>
        <w:rPr>
          <w:rFonts w:ascii="Times New Roman" w:eastAsiaTheme="minorHAnsi" w:hAnsi="Times New Roman"/>
          <w:sz w:val="24"/>
          <w:szCs w:val="24"/>
          <w:shd w:val="clear" w:color="auto" w:fill="FCFCFC"/>
          <w:lang w:eastAsia="en-US"/>
        </w:rPr>
      </w:pPr>
      <w:r>
        <w:rPr>
          <w:rFonts w:ascii="Times New Roman" w:hAnsi="Times New Roman"/>
          <w:sz w:val="24"/>
          <w:szCs w:val="24"/>
        </w:rPr>
        <w:t>z</w:t>
      </w:r>
      <w:r w:rsidR="00B7510C" w:rsidRPr="002051FD">
        <w:rPr>
          <w:rFonts w:ascii="Times New Roman" w:hAnsi="Times New Roman"/>
          <w:sz w:val="24"/>
          <w:szCs w:val="24"/>
        </w:rPr>
        <w:t xml:space="preserve">akres temperatury pracy: min. </w:t>
      </w:r>
      <w:r w:rsidR="00F43D63">
        <w:rPr>
          <w:rFonts w:ascii="Times New Roman" w:hAnsi="Times New Roman"/>
          <w:sz w:val="24"/>
          <w:szCs w:val="24"/>
        </w:rPr>
        <w:t>-1</w:t>
      </w:r>
      <w:r w:rsidR="00B7510C" w:rsidRPr="002051FD">
        <w:rPr>
          <w:rFonts w:ascii="Times New Roman" w:hAnsi="Times New Roman"/>
          <w:sz w:val="24"/>
          <w:szCs w:val="24"/>
        </w:rPr>
        <w:t>0°C do +50°C,</w:t>
      </w:r>
    </w:p>
    <w:p w14:paraId="7F9318D2" w14:textId="19DEE793" w:rsidR="00D545C3" w:rsidRPr="00D545C3" w:rsidRDefault="00C378B1" w:rsidP="00BE77C7">
      <w:pPr>
        <w:pStyle w:val="Akapitzlist"/>
        <w:numPr>
          <w:ilvl w:val="0"/>
          <w:numId w:val="19"/>
        </w:numPr>
        <w:suppressAutoHyphens w:val="0"/>
        <w:spacing w:after="0" w:line="257" w:lineRule="auto"/>
        <w:jc w:val="both"/>
        <w:rPr>
          <w:rFonts w:ascii="Times New Roman" w:eastAsiaTheme="minorHAnsi" w:hAnsi="Times New Roman"/>
          <w:sz w:val="24"/>
          <w:szCs w:val="24"/>
          <w:shd w:val="clear" w:color="auto" w:fill="FCFCFC"/>
          <w:lang w:eastAsia="en-US"/>
        </w:rPr>
      </w:pPr>
      <w:r>
        <w:rPr>
          <w:rFonts w:ascii="Times New Roman" w:hAnsi="Times New Roman"/>
          <w:sz w:val="24"/>
          <w:szCs w:val="24"/>
        </w:rPr>
        <w:t>o</w:t>
      </w:r>
      <w:r w:rsidR="00B7510C" w:rsidRPr="00D545C3">
        <w:rPr>
          <w:rFonts w:ascii="Times New Roman" w:hAnsi="Times New Roman"/>
          <w:sz w:val="24"/>
          <w:szCs w:val="24"/>
        </w:rPr>
        <w:t>dporność na wilgotność: do 95%</w:t>
      </w:r>
      <w:r w:rsidR="002051FD" w:rsidRPr="00D545C3">
        <w:rPr>
          <w:rFonts w:ascii="Times New Roman" w:hAnsi="Times New Roman"/>
          <w:sz w:val="24"/>
          <w:szCs w:val="24"/>
        </w:rPr>
        <w:t>.</w:t>
      </w:r>
    </w:p>
    <w:p w14:paraId="11E65072" w14:textId="5494A9FE" w:rsidR="00D545C3" w:rsidRPr="00573C70" w:rsidRDefault="009811AE" w:rsidP="00BE77C7">
      <w:pPr>
        <w:pStyle w:val="Akapitzlist"/>
        <w:numPr>
          <w:ilvl w:val="0"/>
          <w:numId w:val="25"/>
        </w:numPr>
        <w:spacing w:after="0" w:line="257" w:lineRule="auto"/>
        <w:ind w:left="709" w:hanging="283"/>
        <w:jc w:val="both"/>
        <w:rPr>
          <w:rFonts w:ascii="Times New Roman" w:eastAsiaTheme="minorHAnsi" w:hAnsi="Times New Roman"/>
          <w:sz w:val="24"/>
          <w:szCs w:val="24"/>
          <w:shd w:val="clear" w:color="auto" w:fill="FCFCFC"/>
          <w:lang w:eastAsia="en-US"/>
        </w:rPr>
      </w:pP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W</w:t>
      </w:r>
      <w:r w:rsidR="000770F9" w:rsidRPr="00573C70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yposażenie</w:t>
      </w:r>
      <w:r w:rsidR="000770F9" w:rsidRPr="00573C70">
        <w:rPr>
          <w:rFonts w:ascii="Times New Roman" w:hAnsi="Times New Roman"/>
          <w:b/>
          <w:bCs/>
          <w:sz w:val="24"/>
          <w:szCs w:val="24"/>
        </w:rPr>
        <w:t>:</w:t>
      </w:r>
    </w:p>
    <w:p w14:paraId="033D7B44" w14:textId="2D298F21" w:rsidR="00573C70" w:rsidRPr="00573C70" w:rsidRDefault="00C378B1" w:rsidP="004F725F">
      <w:pPr>
        <w:pStyle w:val="Akapitzlist"/>
        <w:numPr>
          <w:ilvl w:val="0"/>
          <w:numId w:val="26"/>
        </w:numPr>
        <w:spacing w:after="0" w:line="257" w:lineRule="auto"/>
        <w:ind w:left="1055" w:firstLine="62"/>
        <w:jc w:val="both"/>
        <w:rPr>
          <w:rFonts w:ascii="Times New Roman" w:eastAsiaTheme="minorHAnsi" w:hAnsi="Times New Roman"/>
          <w:sz w:val="24"/>
          <w:szCs w:val="24"/>
          <w:shd w:val="clear" w:color="auto" w:fill="FCFCFC"/>
          <w:lang w:eastAsia="en-US"/>
        </w:rPr>
      </w:pPr>
      <w:r>
        <w:rPr>
          <w:rFonts w:ascii="Times New Roman" w:hAnsi="Times New Roman"/>
          <w:sz w:val="24"/>
          <w:szCs w:val="24"/>
        </w:rPr>
        <w:t>w</w:t>
      </w:r>
      <w:r w:rsidR="000770F9" w:rsidRPr="00573C70">
        <w:rPr>
          <w:rFonts w:ascii="Times New Roman" w:hAnsi="Times New Roman"/>
          <w:sz w:val="24"/>
          <w:szCs w:val="24"/>
        </w:rPr>
        <w:t>alizka transportowa typu PELI lub równoważna – odporna na uderzenia, wodoodporna, umożliwiająca bezpieczny transport urządzenia,</w:t>
      </w:r>
    </w:p>
    <w:p w14:paraId="677E5DD1" w14:textId="77777777" w:rsidR="005B5D87" w:rsidRPr="005B5D87" w:rsidRDefault="00C378B1" w:rsidP="005B5D87">
      <w:pPr>
        <w:pStyle w:val="Akapitzlist"/>
        <w:numPr>
          <w:ilvl w:val="0"/>
          <w:numId w:val="26"/>
        </w:numPr>
        <w:spacing w:after="0" w:line="257" w:lineRule="auto"/>
        <w:ind w:left="1418" w:hanging="284"/>
        <w:jc w:val="both"/>
        <w:rPr>
          <w:rFonts w:ascii="Times New Roman" w:eastAsiaTheme="minorHAnsi" w:hAnsi="Times New Roman"/>
          <w:sz w:val="24"/>
          <w:szCs w:val="24"/>
          <w:shd w:val="clear" w:color="auto" w:fill="FCFCFC"/>
          <w:lang w:eastAsia="en-US"/>
        </w:rPr>
      </w:pPr>
      <w:r>
        <w:rPr>
          <w:rFonts w:ascii="Times New Roman" w:hAnsi="Times New Roman"/>
          <w:sz w:val="24"/>
          <w:szCs w:val="24"/>
        </w:rPr>
        <w:t>z</w:t>
      </w:r>
      <w:r w:rsidR="000770F9" w:rsidRPr="00573C70">
        <w:rPr>
          <w:rFonts w:ascii="Times New Roman" w:hAnsi="Times New Roman"/>
          <w:sz w:val="24"/>
          <w:szCs w:val="24"/>
        </w:rPr>
        <w:t>estaw ratowniczy (nożyczki, maszynka do golenia, rękawiczki, maseczka do resuscytacji),</w:t>
      </w:r>
    </w:p>
    <w:p w14:paraId="5561134F" w14:textId="77777777" w:rsidR="005B5D87" w:rsidRPr="005B5D87" w:rsidRDefault="00C378B1" w:rsidP="005B5D87">
      <w:pPr>
        <w:pStyle w:val="Akapitzlist"/>
        <w:numPr>
          <w:ilvl w:val="0"/>
          <w:numId w:val="26"/>
        </w:numPr>
        <w:spacing w:after="0" w:line="257" w:lineRule="auto"/>
        <w:ind w:left="1418" w:hanging="284"/>
        <w:jc w:val="both"/>
        <w:rPr>
          <w:rFonts w:ascii="Times New Roman" w:eastAsiaTheme="minorHAnsi" w:hAnsi="Times New Roman"/>
          <w:sz w:val="24"/>
          <w:szCs w:val="24"/>
          <w:shd w:val="clear" w:color="auto" w:fill="FCFCFC"/>
          <w:lang w:eastAsia="en-US"/>
        </w:rPr>
      </w:pPr>
      <w:r w:rsidRPr="005B5D87">
        <w:rPr>
          <w:rFonts w:ascii="Times New Roman" w:hAnsi="Times New Roman"/>
          <w:sz w:val="24"/>
          <w:szCs w:val="24"/>
        </w:rPr>
        <w:t>i</w:t>
      </w:r>
      <w:r w:rsidR="000770F9" w:rsidRPr="005B5D87">
        <w:rPr>
          <w:rFonts w:ascii="Times New Roman" w:hAnsi="Times New Roman"/>
          <w:sz w:val="24"/>
          <w:szCs w:val="24"/>
        </w:rPr>
        <w:t>nstrukcja obsługi w języku polskim</w:t>
      </w:r>
      <w:r w:rsidR="00F31B0D" w:rsidRPr="005B5D87">
        <w:rPr>
          <w:rFonts w:ascii="Times New Roman" w:hAnsi="Times New Roman"/>
          <w:sz w:val="24"/>
          <w:szCs w:val="24"/>
        </w:rPr>
        <w:t>,</w:t>
      </w:r>
    </w:p>
    <w:p w14:paraId="2ADA60FE" w14:textId="2D87FF7C" w:rsidR="00F31B0D" w:rsidRPr="005B5D87" w:rsidRDefault="003E2A36" w:rsidP="005B5D87">
      <w:pPr>
        <w:pStyle w:val="Akapitzlist"/>
        <w:numPr>
          <w:ilvl w:val="0"/>
          <w:numId w:val="26"/>
        </w:numPr>
        <w:spacing w:after="0" w:line="257" w:lineRule="auto"/>
        <w:ind w:left="1418" w:hanging="284"/>
        <w:jc w:val="both"/>
        <w:rPr>
          <w:rFonts w:ascii="Times New Roman" w:eastAsiaTheme="minorHAnsi" w:hAnsi="Times New Roman"/>
          <w:sz w:val="24"/>
          <w:szCs w:val="24"/>
          <w:shd w:val="clear" w:color="auto" w:fill="FCFCFC"/>
          <w:lang w:eastAsia="en-US"/>
        </w:rPr>
      </w:pPr>
      <w:r w:rsidRPr="005B5D87">
        <w:rPr>
          <w:rFonts w:ascii="Times New Roman" w:hAnsi="Times New Roman"/>
          <w:sz w:val="24"/>
          <w:szCs w:val="24"/>
          <w:shd w:val="clear" w:color="auto" w:fill="FCFCFC"/>
        </w:rPr>
        <w:t>k</w:t>
      </w:r>
      <w:r w:rsidR="00F31B0D" w:rsidRPr="005B5D87">
        <w:rPr>
          <w:rFonts w:ascii="Times New Roman" w:hAnsi="Times New Roman"/>
          <w:sz w:val="24"/>
          <w:szCs w:val="24"/>
          <w:shd w:val="clear" w:color="auto" w:fill="FCFCFC"/>
        </w:rPr>
        <w:t>lucz pediatryczny (umożliwiający przełączenie urządzenia w tryb dla dzieci)</w:t>
      </w:r>
      <w:r w:rsidRPr="005B5D87">
        <w:rPr>
          <w:rFonts w:ascii="Times New Roman" w:hAnsi="Times New Roman"/>
          <w:sz w:val="24"/>
          <w:szCs w:val="24"/>
          <w:shd w:val="clear" w:color="auto" w:fill="FCFCFC"/>
        </w:rPr>
        <w:t>.</w:t>
      </w:r>
    </w:p>
    <w:p w14:paraId="6BA65BE3" w14:textId="664A61B1" w:rsidR="00C07A9E" w:rsidRDefault="007C5E34" w:rsidP="00BE77C7">
      <w:pPr>
        <w:spacing w:after="0" w:line="257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7C5E34">
        <w:rPr>
          <w:rFonts w:ascii="Times New Roman" w:hAnsi="Times New Roman" w:cs="Times New Roman"/>
          <w:sz w:val="24"/>
          <w:szCs w:val="24"/>
          <w:shd w:val="clear" w:color="auto" w:fill="FCFCFC"/>
        </w:rPr>
        <w:t>9)</w:t>
      </w:r>
      <w:r w:rsidR="00C07A9E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="009811AE">
        <w:rPr>
          <w:rFonts w:ascii="Times New Roman" w:hAnsi="Times New Roman" w:cs="Times New Roman"/>
          <w:sz w:val="24"/>
          <w:szCs w:val="24"/>
          <w:shd w:val="clear" w:color="auto" w:fill="FCFCFC"/>
        </w:rPr>
        <w:t>W</w:t>
      </w:r>
      <w:r w:rsidR="00C07A9E" w:rsidRPr="00C07A9E">
        <w:rPr>
          <w:rFonts w:ascii="Times New Roman" w:hAnsi="Times New Roman" w:cs="Times New Roman"/>
          <w:sz w:val="24"/>
          <w:szCs w:val="24"/>
          <w:shd w:val="clear" w:color="auto" w:fill="FCFCFC"/>
        </w:rPr>
        <w:t>ymagania:</w:t>
      </w:r>
    </w:p>
    <w:p w14:paraId="0DFAB55D" w14:textId="4164DA6A" w:rsidR="0069699C" w:rsidRDefault="0069699C" w:rsidP="003E2A36">
      <w:pPr>
        <w:pStyle w:val="Akapitzlist"/>
        <w:numPr>
          <w:ilvl w:val="0"/>
          <w:numId w:val="27"/>
        </w:numPr>
        <w:spacing w:after="0" w:line="257" w:lineRule="auto"/>
        <w:ind w:left="1429" w:hanging="357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>
        <w:rPr>
          <w:rFonts w:ascii="Times New Roman" w:hAnsi="Times New Roman"/>
          <w:sz w:val="24"/>
          <w:szCs w:val="24"/>
          <w:shd w:val="clear" w:color="auto" w:fill="FCFCFC"/>
        </w:rPr>
        <w:t>u</w:t>
      </w:r>
      <w:r w:rsidRPr="0069699C">
        <w:rPr>
          <w:rFonts w:ascii="Times New Roman" w:hAnsi="Times New Roman"/>
          <w:sz w:val="24"/>
          <w:szCs w:val="24"/>
          <w:shd w:val="clear" w:color="auto" w:fill="FCFCFC"/>
        </w:rPr>
        <w:t>rządzenie musi posiadać oznaczenie CE i być dopuszczone do obrotu na terenie UE zgodnie z obowiązującymi przepisami, a także posiadać europejski certyfikat zgodności z rozporządzeniem MDR</w:t>
      </w:r>
      <w:r w:rsidR="00A47608">
        <w:rPr>
          <w:rFonts w:ascii="Times New Roman" w:hAnsi="Times New Roman"/>
          <w:sz w:val="24"/>
          <w:szCs w:val="24"/>
          <w:shd w:val="clear" w:color="auto" w:fill="FCFCFC"/>
        </w:rPr>
        <w:t>,</w:t>
      </w:r>
    </w:p>
    <w:p w14:paraId="7732C8A8" w14:textId="660C5CFE" w:rsidR="007C5E34" w:rsidRPr="00642040" w:rsidRDefault="005B5D87" w:rsidP="003E2A36">
      <w:pPr>
        <w:pStyle w:val="Akapitzlist"/>
        <w:numPr>
          <w:ilvl w:val="0"/>
          <w:numId w:val="27"/>
        </w:numPr>
        <w:spacing w:after="0" w:line="257" w:lineRule="auto"/>
        <w:ind w:left="1429" w:hanging="357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>
        <w:rPr>
          <w:rFonts w:ascii="Times New Roman" w:hAnsi="Times New Roman"/>
          <w:sz w:val="24"/>
          <w:szCs w:val="24"/>
          <w:shd w:val="clear" w:color="auto" w:fill="FCFCFC"/>
        </w:rPr>
        <w:t>g</w:t>
      </w:r>
      <w:r w:rsidR="007C5E34" w:rsidRPr="00642040">
        <w:rPr>
          <w:rFonts w:ascii="Times New Roman" w:hAnsi="Times New Roman"/>
          <w:sz w:val="24"/>
          <w:szCs w:val="24"/>
          <w:shd w:val="clear" w:color="auto" w:fill="FCFCFC"/>
        </w:rPr>
        <w:t>warancja minimum 5 lat na defibrylator.</w:t>
      </w:r>
    </w:p>
    <w:p w14:paraId="18AC6924" w14:textId="77777777" w:rsidR="00C62BDC" w:rsidRPr="00E05264" w:rsidRDefault="00C62BDC" w:rsidP="00E05264">
      <w:pPr>
        <w:spacing w:line="256" w:lineRule="auto"/>
        <w:rPr>
          <w:rFonts w:ascii="Times New Roman" w:hAnsi="Times New Roman"/>
          <w:b/>
          <w:bCs/>
          <w:sz w:val="24"/>
          <w:szCs w:val="24"/>
          <w:shd w:val="clear" w:color="auto" w:fill="FCFCFC"/>
        </w:rPr>
      </w:pPr>
    </w:p>
    <w:p w14:paraId="50C1C05A" w14:textId="4C893E16" w:rsidR="00F860B3" w:rsidRDefault="00B9559E" w:rsidP="00D92F04">
      <w:pPr>
        <w:pStyle w:val="Akapitzlist"/>
        <w:numPr>
          <w:ilvl w:val="0"/>
          <w:numId w:val="4"/>
        </w:numPr>
        <w:suppressAutoHyphens w:val="0"/>
        <w:spacing w:after="43" w:line="247" w:lineRule="auto"/>
        <w:ind w:left="426" w:right="112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ZAPORA PRZECIWPOWODZIOWA</w:t>
      </w:r>
      <w:r w:rsidR="00171D1D">
        <w:rPr>
          <w:rFonts w:ascii="Times New Roman" w:hAnsi="Times New Roman"/>
          <w:b/>
          <w:sz w:val="24"/>
          <w:szCs w:val="24"/>
        </w:rPr>
        <w:t xml:space="preserve"> </w:t>
      </w:r>
      <w:r w:rsidR="007E156A">
        <w:rPr>
          <w:rFonts w:ascii="Times New Roman" w:hAnsi="Times New Roman"/>
          <w:b/>
          <w:sz w:val="24"/>
          <w:szCs w:val="24"/>
        </w:rPr>
        <w:t>–</w:t>
      </w:r>
      <w:r w:rsidR="009031AA">
        <w:rPr>
          <w:rFonts w:ascii="Times New Roman" w:hAnsi="Times New Roman"/>
          <w:b/>
          <w:sz w:val="24"/>
          <w:szCs w:val="24"/>
        </w:rPr>
        <w:t xml:space="preserve"> </w:t>
      </w:r>
      <w:r w:rsidR="007E156A">
        <w:rPr>
          <w:rFonts w:ascii="Times New Roman" w:hAnsi="Times New Roman"/>
          <w:b/>
          <w:sz w:val="24"/>
          <w:szCs w:val="24"/>
        </w:rPr>
        <w:t xml:space="preserve">5 </w:t>
      </w:r>
      <w:r w:rsidR="00616FEF">
        <w:rPr>
          <w:rFonts w:ascii="Times New Roman" w:hAnsi="Times New Roman"/>
          <w:b/>
          <w:sz w:val="24"/>
          <w:szCs w:val="24"/>
        </w:rPr>
        <w:t>sztuk</w:t>
      </w:r>
      <w:r w:rsidR="009031AA">
        <w:rPr>
          <w:rFonts w:ascii="Times New Roman" w:hAnsi="Times New Roman"/>
          <w:b/>
          <w:sz w:val="24"/>
          <w:szCs w:val="24"/>
        </w:rPr>
        <w:t>:</w:t>
      </w:r>
    </w:p>
    <w:p w14:paraId="566E9279" w14:textId="77777777" w:rsidR="00D92F04" w:rsidRDefault="00D92F04" w:rsidP="00D92F04">
      <w:pPr>
        <w:spacing w:after="43" w:line="247" w:lineRule="auto"/>
        <w:ind w:right="1121"/>
        <w:jc w:val="both"/>
        <w:rPr>
          <w:rFonts w:ascii="Times New Roman" w:hAnsi="Times New Roman"/>
          <w:b/>
          <w:sz w:val="24"/>
          <w:szCs w:val="24"/>
        </w:rPr>
      </w:pPr>
    </w:p>
    <w:p w14:paraId="02EEA4E6" w14:textId="74424036" w:rsidR="00C874CC" w:rsidRPr="00EF59C0" w:rsidRDefault="009811AE" w:rsidP="00421212">
      <w:pPr>
        <w:pStyle w:val="Akapitzlist"/>
        <w:numPr>
          <w:ilvl w:val="0"/>
          <w:numId w:val="17"/>
        </w:numPr>
        <w:spacing w:after="43" w:line="24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71D1D">
        <w:rPr>
          <w:rFonts w:ascii="Times New Roman" w:hAnsi="Times New Roman"/>
          <w:sz w:val="24"/>
          <w:szCs w:val="24"/>
        </w:rPr>
        <w:t>ługość zapory: 15m</w:t>
      </w:r>
      <w:r w:rsidR="00D54CA8">
        <w:rPr>
          <w:rFonts w:ascii="Times New Roman" w:hAnsi="Times New Roman"/>
          <w:sz w:val="24"/>
          <w:szCs w:val="24"/>
        </w:rPr>
        <w:t>,</w:t>
      </w:r>
    </w:p>
    <w:p w14:paraId="123C1A8F" w14:textId="5D2D5BCB" w:rsidR="00A07390" w:rsidRPr="00EF59C0" w:rsidRDefault="009811AE" w:rsidP="00421212">
      <w:pPr>
        <w:pStyle w:val="Akapitzlist"/>
        <w:numPr>
          <w:ilvl w:val="0"/>
          <w:numId w:val="17"/>
        </w:numPr>
        <w:spacing w:after="43" w:line="24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</w:t>
      </w:r>
      <w:r w:rsidR="00D54CA8" w:rsidRPr="00D54CA8">
        <w:rPr>
          <w:rFonts w:ascii="Times New Roman" w:hAnsi="Times New Roman"/>
          <w:sz w:val="24"/>
          <w:szCs w:val="24"/>
        </w:rPr>
        <w:t>rednica po napełnieniu</w:t>
      </w:r>
      <w:r w:rsidR="00A07390" w:rsidRPr="00EF59C0">
        <w:rPr>
          <w:rFonts w:ascii="Times New Roman" w:hAnsi="Times New Roman"/>
          <w:sz w:val="24"/>
          <w:szCs w:val="24"/>
        </w:rPr>
        <w:t>:</w:t>
      </w:r>
      <w:r w:rsidR="00EF610E">
        <w:rPr>
          <w:rFonts w:ascii="Times New Roman" w:hAnsi="Times New Roman"/>
          <w:sz w:val="24"/>
          <w:szCs w:val="24"/>
        </w:rPr>
        <w:t xml:space="preserve"> </w:t>
      </w:r>
      <w:r w:rsidR="00AC0333">
        <w:rPr>
          <w:rFonts w:ascii="Times New Roman" w:hAnsi="Times New Roman"/>
          <w:sz w:val="24"/>
          <w:szCs w:val="24"/>
        </w:rPr>
        <w:t xml:space="preserve">min. </w:t>
      </w:r>
      <w:r w:rsidR="00EF610E">
        <w:rPr>
          <w:rFonts w:ascii="Times New Roman" w:hAnsi="Times New Roman"/>
          <w:sz w:val="24"/>
          <w:szCs w:val="24"/>
        </w:rPr>
        <w:t xml:space="preserve">45 </w:t>
      </w:r>
      <w:r w:rsidR="001D59F8">
        <w:rPr>
          <w:rFonts w:ascii="Times New Roman" w:hAnsi="Times New Roman"/>
          <w:sz w:val="24"/>
          <w:szCs w:val="24"/>
        </w:rPr>
        <w:t>cm</w:t>
      </w:r>
      <w:r w:rsidR="0079789E">
        <w:rPr>
          <w:rFonts w:ascii="Times New Roman" w:hAnsi="Times New Roman"/>
          <w:sz w:val="24"/>
          <w:szCs w:val="24"/>
        </w:rPr>
        <w:t xml:space="preserve"> – 60 cm</w:t>
      </w:r>
      <w:r w:rsidR="00A07390" w:rsidRPr="00EF59C0">
        <w:rPr>
          <w:rFonts w:ascii="Times New Roman" w:hAnsi="Times New Roman"/>
          <w:sz w:val="24"/>
          <w:szCs w:val="24"/>
        </w:rPr>
        <w:t>,</w:t>
      </w:r>
    </w:p>
    <w:p w14:paraId="0128EEEF" w14:textId="22AFACF6" w:rsidR="00A07390" w:rsidRPr="00EF59C0" w:rsidRDefault="009811AE" w:rsidP="00421212">
      <w:pPr>
        <w:pStyle w:val="Akapitzlist"/>
        <w:numPr>
          <w:ilvl w:val="0"/>
          <w:numId w:val="17"/>
        </w:numPr>
        <w:spacing w:after="43" w:line="24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1D59F8" w:rsidRPr="001D59F8">
        <w:rPr>
          <w:rFonts w:ascii="Times New Roman" w:hAnsi="Times New Roman"/>
          <w:sz w:val="24"/>
          <w:szCs w:val="24"/>
        </w:rPr>
        <w:t>onstrukcja</w:t>
      </w:r>
      <w:r w:rsidR="0004726D" w:rsidRPr="00EF59C0">
        <w:rPr>
          <w:rFonts w:ascii="Times New Roman" w:hAnsi="Times New Roman"/>
          <w:sz w:val="24"/>
          <w:szCs w:val="24"/>
        </w:rPr>
        <w:t xml:space="preserve">: </w:t>
      </w:r>
      <w:r w:rsidR="001E05D4">
        <w:rPr>
          <w:rFonts w:ascii="Times New Roman" w:hAnsi="Times New Roman"/>
          <w:sz w:val="24"/>
          <w:szCs w:val="24"/>
        </w:rPr>
        <w:t>j</w:t>
      </w:r>
      <w:r w:rsidR="007C37B0" w:rsidRPr="007C37B0">
        <w:rPr>
          <w:rFonts w:ascii="Times New Roman" w:hAnsi="Times New Roman"/>
          <w:sz w:val="24"/>
          <w:szCs w:val="24"/>
        </w:rPr>
        <w:t>ednokomorowy rękaw samonośny (po wypełnieniu wodą przybiera kształt spłaszczonego walca)</w:t>
      </w:r>
      <w:r w:rsidR="0004726D" w:rsidRPr="00EF59C0">
        <w:rPr>
          <w:rFonts w:ascii="Times New Roman" w:hAnsi="Times New Roman"/>
          <w:sz w:val="24"/>
          <w:szCs w:val="24"/>
        </w:rPr>
        <w:t>,</w:t>
      </w:r>
    </w:p>
    <w:p w14:paraId="5522E14E" w14:textId="2261E1BA" w:rsidR="00C07A53" w:rsidRPr="00EF59C0" w:rsidRDefault="009811AE" w:rsidP="00421212">
      <w:pPr>
        <w:pStyle w:val="Akapitzlist"/>
        <w:numPr>
          <w:ilvl w:val="0"/>
          <w:numId w:val="17"/>
        </w:numPr>
        <w:spacing w:after="43" w:line="24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Ł</w:t>
      </w:r>
      <w:r w:rsidR="00597611" w:rsidRPr="00597611">
        <w:rPr>
          <w:rFonts w:ascii="Times New Roman" w:hAnsi="Times New Roman"/>
          <w:sz w:val="24"/>
          <w:szCs w:val="24"/>
        </w:rPr>
        <w:t>ączenie segmentów</w:t>
      </w:r>
      <w:r w:rsidR="002F5F76" w:rsidRPr="00EF59C0">
        <w:rPr>
          <w:rFonts w:ascii="Times New Roman" w:hAnsi="Times New Roman"/>
          <w:sz w:val="24"/>
          <w:szCs w:val="24"/>
        </w:rPr>
        <w:t xml:space="preserve">: </w:t>
      </w:r>
      <w:r w:rsidR="002901DB">
        <w:rPr>
          <w:rFonts w:ascii="Times New Roman" w:hAnsi="Times New Roman"/>
          <w:sz w:val="24"/>
          <w:szCs w:val="24"/>
        </w:rPr>
        <w:t>s</w:t>
      </w:r>
      <w:r w:rsidR="002901DB" w:rsidRPr="002901DB">
        <w:rPr>
          <w:rFonts w:ascii="Times New Roman" w:hAnsi="Times New Roman"/>
          <w:sz w:val="24"/>
          <w:szCs w:val="24"/>
        </w:rPr>
        <w:t>ystem pozwalający na szczelne łączenie kilku odcinków zapory bez przerwy w ciągłości bariery</w:t>
      </w:r>
      <w:r w:rsidR="002F5F76" w:rsidRPr="00EF59C0">
        <w:rPr>
          <w:rFonts w:ascii="Times New Roman" w:hAnsi="Times New Roman"/>
          <w:sz w:val="24"/>
          <w:szCs w:val="24"/>
        </w:rPr>
        <w:t>,</w:t>
      </w:r>
    </w:p>
    <w:p w14:paraId="6901262C" w14:textId="212CDBAB" w:rsidR="002F5F76" w:rsidRDefault="009811AE" w:rsidP="00421212">
      <w:pPr>
        <w:pStyle w:val="Akapitzlist"/>
        <w:numPr>
          <w:ilvl w:val="0"/>
          <w:numId w:val="17"/>
        </w:numPr>
        <w:spacing w:after="43" w:line="247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</w:t>
      </w:r>
      <w:r w:rsidR="002901DB" w:rsidRPr="002901DB">
        <w:rPr>
          <w:rFonts w:ascii="Times New Roman" w:hAnsi="Times New Roman"/>
          <w:sz w:val="24"/>
          <w:szCs w:val="24"/>
        </w:rPr>
        <w:t>otwienie</w:t>
      </w:r>
      <w:proofErr w:type="spellEnd"/>
      <w:r w:rsidR="002901DB" w:rsidRPr="002901DB">
        <w:rPr>
          <w:rFonts w:ascii="Times New Roman" w:hAnsi="Times New Roman"/>
          <w:sz w:val="24"/>
          <w:szCs w:val="24"/>
        </w:rPr>
        <w:t xml:space="preserve"> / stabilizacja</w:t>
      </w:r>
      <w:r w:rsidR="002F5F76" w:rsidRPr="00EF59C0">
        <w:rPr>
          <w:rFonts w:ascii="Times New Roman" w:hAnsi="Times New Roman"/>
          <w:sz w:val="24"/>
          <w:szCs w:val="24"/>
        </w:rPr>
        <w:t xml:space="preserve">: </w:t>
      </w:r>
      <w:r w:rsidR="00F74B25">
        <w:rPr>
          <w:rFonts w:ascii="Times New Roman" w:hAnsi="Times New Roman"/>
          <w:sz w:val="24"/>
          <w:szCs w:val="24"/>
        </w:rPr>
        <w:t>m</w:t>
      </w:r>
      <w:r w:rsidR="00F74B25" w:rsidRPr="00F74B25">
        <w:rPr>
          <w:rFonts w:ascii="Times New Roman" w:hAnsi="Times New Roman"/>
          <w:sz w:val="24"/>
          <w:szCs w:val="24"/>
        </w:rPr>
        <w:t>ożliwość zamocowania zapory do podłoża (za pomocą pasów / kotew) w celu zwiększenia stabilności przy naporze wody</w:t>
      </w:r>
      <w:r w:rsidR="002F5F76" w:rsidRPr="00EF59C0">
        <w:rPr>
          <w:rFonts w:ascii="Times New Roman" w:hAnsi="Times New Roman"/>
          <w:sz w:val="24"/>
          <w:szCs w:val="24"/>
        </w:rPr>
        <w:t>,</w:t>
      </w:r>
    </w:p>
    <w:p w14:paraId="542E68DB" w14:textId="77777777" w:rsidR="00BA434F" w:rsidRDefault="00BA434F" w:rsidP="00421212">
      <w:pPr>
        <w:pStyle w:val="Akapitzlist"/>
        <w:numPr>
          <w:ilvl w:val="0"/>
          <w:numId w:val="17"/>
        </w:numPr>
        <w:spacing w:after="43" w:line="24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Złącza:</w:t>
      </w:r>
    </w:p>
    <w:p w14:paraId="05BF4608" w14:textId="77777777" w:rsidR="00BA434F" w:rsidRDefault="00610B80" w:rsidP="00BA434F">
      <w:pPr>
        <w:pStyle w:val="Akapitzlist"/>
        <w:numPr>
          <w:ilvl w:val="0"/>
          <w:numId w:val="28"/>
        </w:numPr>
        <w:spacing w:after="43" w:line="24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Napełnianie: min. </w:t>
      </w:r>
      <w:proofErr w:type="spellStart"/>
      <w:r w:rsidR="00B90D32">
        <w:rPr>
          <w:rFonts w:ascii="Times New Roman" w:hAnsi="Times New Roman"/>
          <w:sz w:val="24"/>
          <w:szCs w:val="24"/>
        </w:rPr>
        <w:t>S</w:t>
      </w:r>
      <w:r w:rsidR="00F13317">
        <w:rPr>
          <w:rFonts w:ascii="Times New Roman" w:hAnsi="Times New Roman"/>
          <w:sz w:val="24"/>
          <w:szCs w:val="24"/>
        </w:rPr>
        <w:t>torz</w:t>
      </w:r>
      <w:proofErr w:type="spellEnd"/>
      <w:r>
        <w:rPr>
          <w:rFonts w:ascii="Times New Roman" w:hAnsi="Times New Roman"/>
          <w:sz w:val="24"/>
          <w:szCs w:val="24"/>
        </w:rPr>
        <w:t xml:space="preserve"> 52, </w:t>
      </w:r>
    </w:p>
    <w:p w14:paraId="592C80F7" w14:textId="1C0EFAFC" w:rsidR="00610B80" w:rsidRPr="00EF59C0" w:rsidRDefault="00610B80" w:rsidP="00BA434F">
      <w:pPr>
        <w:pStyle w:val="Akapitzlist"/>
        <w:numPr>
          <w:ilvl w:val="0"/>
          <w:numId w:val="28"/>
        </w:numPr>
        <w:spacing w:after="43" w:line="24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Opróżnianie: min.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F13317">
        <w:rPr>
          <w:rFonts w:ascii="Times New Roman" w:hAnsi="Times New Roman"/>
          <w:sz w:val="24"/>
          <w:szCs w:val="24"/>
        </w:rPr>
        <w:t>torz</w:t>
      </w:r>
      <w:proofErr w:type="spellEnd"/>
      <w:r w:rsidR="00B90D32">
        <w:rPr>
          <w:rFonts w:ascii="Times New Roman" w:hAnsi="Times New Roman"/>
          <w:sz w:val="24"/>
          <w:szCs w:val="24"/>
        </w:rPr>
        <w:t xml:space="preserve"> 52, </w:t>
      </w:r>
    </w:p>
    <w:p w14:paraId="34CDBFAE" w14:textId="682AD645" w:rsidR="002F5F76" w:rsidRDefault="009811AE" w:rsidP="00421212">
      <w:pPr>
        <w:pStyle w:val="Akapitzlist"/>
        <w:numPr>
          <w:ilvl w:val="0"/>
          <w:numId w:val="17"/>
        </w:numPr>
        <w:spacing w:after="43" w:line="24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F74B25" w:rsidRPr="00F74B25">
        <w:rPr>
          <w:rFonts w:ascii="Times New Roman" w:hAnsi="Times New Roman"/>
          <w:sz w:val="24"/>
          <w:szCs w:val="24"/>
        </w:rPr>
        <w:t>akres temperatur pracy</w:t>
      </w:r>
      <w:r w:rsidR="00805EA4" w:rsidRPr="00EF59C0">
        <w:rPr>
          <w:rFonts w:ascii="Times New Roman" w:hAnsi="Times New Roman"/>
          <w:sz w:val="24"/>
          <w:szCs w:val="24"/>
        </w:rPr>
        <w:t>:</w:t>
      </w:r>
      <w:r w:rsidR="00867458">
        <w:rPr>
          <w:rFonts w:ascii="Times New Roman" w:hAnsi="Times New Roman"/>
          <w:sz w:val="24"/>
          <w:szCs w:val="24"/>
        </w:rPr>
        <w:t xml:space="preserve"> </w:t>
      </w:r>
      <w:r w:rsidR="00E05264">
        <w:rPr>
          <w:rFonts w:ascii="Times New Roman" w:hAnsi="Times New Roman"/>
          <w:sz w:val="24"/>
          <w:szCs w:val="24"/>
        </w:rPr>
        <w:t>o</w:t>
      </w:r>
      <w:r w:rsidR="00E05264" w:rsidRPr="00E05264">
        <w:rPr>
          <w:rFonts w:ascii="Times New Roman" w:hAnsi="Times New Roman"/>
          <w:sz w:val="24"/>
          <w:szCs w:val="24"/>
        </w:rPr>
        <w:t>d –40 °C do +70 °C</w:t>
      </w:r>
      <w:r w:rsidR="00805EA4" w:rsidRPr="00EF59C0">
        <w:rPr>
          <w:rFonts w:ascii="Times New Roman" w:hAnsi="Times New Roman"/>
          <w:sz w:val="24"/>
          <w:szCs w:val="24"/>
        </w:rPr>
        <w:t>,</w:t>
      </w:r>
    </w:p>
    <w:p w14:paraId="511BDBEB" w14:textId="3EB3641D" w:rsidR="001D5083" w:rsidRDefault="000D55CE" w:rsidP="00421212">
      <w:pPr>
        <w:pStyle w:val="Akapitzlist"/>
        <w:numPr>
          <w:ilvl w:val="0"/>
          <w:numId w:val="17"/>
        </w:numPr>
        <w:spacing w:after="43" w:line="24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Certyfikaty jakości i zgodności,</w:t>
      </w:r>
    </w:p>
    <w:p w14:paraId="7816E143" w14:textId="1CBD5D79" w:rsidR="00E05264" w:rsidRPr="001969D4" w:rsidRDefault="009811AE" w:rsidP="00421212">
      <w:pPr>
        <w:pStyle w:val="Akapitzlist"/>
        <w:numPr>
          <w:ilvl w:val="0"/>
          <w:numId w:val="17"/>
        </w:numPr>
        <w:spacing w:after="43" w:line="24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E05264">
        <w:rPr>
          <w:rFonts w:ascii="Times New Roman" w:hAnsi="Times New Roman"/>
          <w:sz w:val="24"/>
          <w:szCs w:val="24"/>
        </w:rPr>
        <w:t xml:space="preserve">warancja: min. 24 miesiące. </w:t>
      </w:r>
    </w:p>
    <w:sectPr w:rsidR="00E05264" w:rsidRPr="001969D4" w:rsidSect="00B73F5C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F84915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09A8"/>
    <w:multiLevelType w:val="hybridMultilevel"/>
    <w:tmpl w:val="5BC8A418"/>
    <w:lvl w:ilvl="0" w:tplc="E4FE9C9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C65F35"/>
    <w:multiLevelType w:val="hybridMultilevel"/>
    <w:tmpl w:val="761EC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37BA8"/>
    <w:multiLevelType w:val="hybridMultilevel"/>
    <w:tmpl w:val="40C65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71F42"/>
    <w:multiLevelType w:val="hybridMultilevel"/>
    <w:tmpl w:val="5EB6C1B0"/>
    <w:lvl w:ilvl="0" w:tplc="84B463A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F0967"/>
    <w:multiLevelType w:val="hybridMultilevel"/>
    <w:tmpl w:val="DC904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77B"/>
    <w:multiLevelType w:val="hybridMultilevel"/>
    <w:tmpl w:val="90081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31687"/>
    <w:multiLevelType w:val="multilevel"/>
    <w:tmpl w:val="BD5A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D450DB"/>
    <w:multiLevelType w:val="hybridMultilevel"/>
    <w:tmpl w:val="528AF1DC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2CE03F14"/>
    <w:multiLevelType w:val="hybridMultilevel"/>
    <w:tmpl w:val="72C219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CE472F"/>
    <w:multiLevelType w:val="hybridMultilevel"/>
    <w:tmpl w:val="26B8D9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F9522D"/>
    <w:multiLevelType w:val="hybridMultilevel"/>
    <w:tmpl w:val="B380CA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9302250"/>
    <w:multiLevelType w:val="hybridMultilevel"/>
    <w:tmpl w:val="2F18FF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0122B0"/>
    <w:multiLevelType w:val="hybridMultilevel"/>
    <w:tmpl w:val="0A501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528ED"/>
    <w:multiLevelType w:val="hybridMultilevel"/>
    <w:tmpl w:val="A4A27A52"/>
    <w:lvl w:ilvl="0" w:tplc="E4FE9C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772E9"/>
    <w:multiLevelType w:val="hybridMultilevel"/>
    <w:tmpl w:val="5B8C71C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555C7747"/>
    <w:multiLevelType w:val="hybridMultilevel"/>
    <w:tmpl w:val="6ECCF05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E40E5A"/>
    <w:multiLevelType w:val="hybridMultilevel"/>
    <w:tmpl w:val="7160D0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610C4A"/>
    <w:multiLevelType w:val="hybridMultilevel"/>
    <w:tmpl w:val="8DE40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73E9D"/>
    <w:multiLevelType w:val="hybridMultilevel"/>
    <w:tmpl w:val="2AF2CFDC"/>
    <w:lvl w:ilvl="0" w:tplc="E3085F5C">
      <w:start w:val="1"/>
      <w:numFmt w:val="decimal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3FD3AB1"/>
    <w:multiLevelType w:val="multilevel"/>
    <w:tmpl w:val="9F86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626A72"/>
    <w:multiLevelType w:val="hybridMultilevel"/>
    <w:tmpl w:val="D11A6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54A06"/>
    <w:multiLevelType w:val="hybridMultilevel"/>
    <w:tmpl w:val="17EC1C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79427FD"/>
    <w:multiLevelType w:val="hybridMultilevel"/>
    <w:tmpl w:val="814CB1DA"/>
    <w:lvl w:ilvl="0" w:tplc="7D362208">
      <w:start w:val="8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C3FD0"/>
    <w:multiLevelType w:val="multilevel"/>
    <w:tmpl w:val="3874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F7319D"/>
    <w:multiLevelType w:val="hybridMultilevel"/>
    <w:tmpl w:val="3258E922"/>
    <w:lvl w:ilvl="0" w:tplc="04150017">
      <w:start w:val="1"/>
      <w:numFmt w:val="lowerLetter"/>
      <w:lvlText w:val="%1)"/>
      <w:lvlJc w:val="left"/>
      <w:pPr>
        <w:ind w:left="5322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64913083">
    <w:abstractNumId w:val="0"/>
  </w:num>
  <w:num w:numId="2" w16cid:durableId="1207989948">
    <w:abstractNumId w:val="5"/>
  </w:num>
  <w:num w:numId="3" w16cid:durableId="17945927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151122">
    <w:abstractNumId w:val="18"/>
  </w:num>
  <w:num w:numId="5" w16cid:durableId="15901164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3115370">
    <w:abstractNumId w:val="14"/>
  </w:num>
  <w:num w:numId="7" w16cid:durableId="5532740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5508242">
    <w:abstractNumId w:val="1"/>
  </w:num>
  <w:num w:numId="9" w16cid:durableId="15841007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2949946">
    <w:abstractNumId w:val="24"/>
  </w:num>
  <w:num w:numId="11" w16cid:durableId="2115130181">
    <w:abstractNumId w:val="6"/>
  </w:num>
  <w:num w:numId="12" w16cid:durableId="980231787">
    <w:abstractNumId w:val="4"/>
  </w:num>
  <w:num w:numId="13" w16cid:durableId="1120420637">
    <w:abstractNumId w:val="22"/>
  </w:num>
  <w:num w:numId="14" w16cid:durableId="703285798">
    <w:abstractNumId w:val="15"/>
  </w:num>
  <w:num w:numId="15" w16cid:durableId="1071661533">
    <w:abstractNumId w:val="9"/>
  </w:num>
  <w:num w:numId="16" w16cid:durableId="1395854076">
    <w:abstractNumId w:val="19"/>
  </w:num>
  <w:num w:numId="17" w16cid:durableId="2089574972">
    <w:abstractNumId w:val="13"/>
  </w:num>
  <w:num w:numId="18" w16cid:durableId="400760587">
    <w:abstractNumId w:val="7"/>
  </w:num>
  <w:num w:numId="19" w16cid:durableId="887498928">
    <w:abstractNumId w:val="16"/>
  </w:num>
  <w:num w:numId="20" w16cid:durableId="1448963663">
    <w:abstractNumId w:val="3"/>
  </w:num>
  <w:num w:numId="21" w16cid:durableId="703598745">
    <w:abstractNumId w:val="20"/>
  </w:num>
  <w:num w:numId="22" w16cid:durableId="706680161">
    <w:abstractNumId w:val="10"/>
  </w:num>
  <w:num w:numId="23" w16cid:durableId="37244008">
    <w:abstractNumId w:val="8"/>
  </w:num>
  <w:num w:numId="24" w16cid:durableId="1881630497">
    <w:abstractNumId w:val="2"/>
  </w:num>
  <w:num w:numId="25" w16cid:durableId="2055503486">
    <w:abstractNumId w:val="23"/>
  </w:num>
  <w:num w:numId="26" w16cid:durableId="915821282">
    <w:abstractNumId w:val="25"/>
  </w:num>
  <w:num w:numId="27" w16cid:durableId="500244228">
    <w:abstractNumId w:val="11"/>
  </w:num>
  <w:num w:numId="28" w16cid:durableId="1573388873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42C"/>
    <w:rsid w:val="0001731C"/>
    <w:rsid w:val="00037187"/>
    <w:rsid w:val="0004134F"/>
    <w:rsid w:val="00043845"/>
    <w:rsid w:val="0004726D"/>
    <w:rsid w:val="000618FB"/>
    <w:rsid w:val="0007111B"/>
    <w:rsid w:val="00075166"/>
    <w:rsid w:val="000770F9"/>
    <w:rsid w:val="000812B9"/>
    <w:rsid w:val="000929E9"/>
    <w:rsid w:val="000A28BE"/>
    <w:rsid w:val="000A2973"/>
    <w:rsid w:val="000C516B"/>
    <w:rsid w:val="000D55CE"/>
    <w:rsid w:val="000F49A0"/>
    <w:rsid w:val="0011057E"/>
    <w:rsid w:val="00113806"/>
    <w:rsid w:val="00113AD9"/>
    <w:rsid w:val="00171D1D"/>
    <w:rsid w:val="001969D4"/>
    <w:rsid w:val="001A1247"/>
    <w:rsid w:val="001D5083"/>
    <w:rsid w:val="001D59F8"/>
    <w:rsid w:val="001E05D4"/>
    <w:rsid w:val="001F6975"/>
    <w:rsid w:val="002051FD"/>
    <w:rsid w:val="0022751B"/>
    <w:rsid w:val="002371EB"/>
    <w:rsid w:val="00261FEC"/>
    <w:rsid w:val="00264A8C"/>
    <w:rsid w:val="0028293B"/>
    <w:rsid w:val="002901DB"/>
    <w:rsid w:val="00292D0C"/>
    <w:rsid w:val="002A6B5E"/>
    <w:rsid w:val="002F5F76"/>
    <w:rsid w:val="00313C97"/>
    <w:rsid w:val="003157BD"/>
    <w:rsid w:val="0033123A"/>
    <w:rsid w:val="00362204"/>
    <w:rsid w:val="003672C9"/>
    <w:rsid w:val="003765D0"/>
    <w:rsid w:val="003816BF"/>
    <w:rsid w:val="003A406E"/>
    <w:rsid w:val="003A54D4"/>
    <w:rsid w:val="003C1949"/>
    <w:rsid w:val="003D5540"/>
    <w:rsid w:val="003E2A36"/>
    <w:rsid w:val="00421212"/>
    <w:rsid w:val="00437D07"/>
    <w:rsid w:val="00453A1E"/>
    <w:rsid w:val="00485323"/>
    <w:rsid w:val="004968E0"/>
    <w:rsid w:val="004B29A0"/>
    <w:rsid w:val="004B2E4E"/>
    <w:rsid w:val="004B5DBF"/>
    <w:rsid w:val="004B7848"/>
    <w:rsid w:val="004C0D40"/>
    <w:rsid w:val="004C7421"/>
    <w:rsid w:val="004F725F"/>
    <w:rsid w:val="005141B8"/>
    <w:rsid w:val="005646E2"/>
    <w:rsid w:val="00572D7F"/>
    <w:rsid w:val="00573C70"/>
    <w:rsid w:val="00597611"/>
    <w:rsid w:val="005A388D"/>
    <w:rsid w:val="005A7BC9"/>
    <w:rsid w:val="005B5D87"/>
    <w:rsid w:val="005D6CB2"/>
    <w:rsid w:val="005E41EF"/>
    <w:rsid w:val="00610B80"/>
    <w:rsid w:val="00616FEF"/>
    <w:rsid w:val="00624489"/>
    <w:rsid w:val="00642040"/>
    <w:rsid w:val="00651BBD"/>
    <w:rsid w:val="00654677"/>
    <w:rsid w:val="00654AF0"/>
    <w:rsid w:val="00661925"/>
    <w:rsid w:val="006660B3"/>
    <w:rsid w:val="00680E46"/>
    <w:rsid w:val="00681209"/>
    <w:rsid w:val="00686E6F"/>
    <w:rsid w:val="00686FFC"/>
    <w:rsid w:val="0069699C"/>
    <w:rsid w:val="006C115D"/>
    <w:rsid w:val="006D0FC6"/>
    <w:rsid w:val="0070108E"/>
    <w:rsid w:val="00730D29"/>
    <w:rsid w:val="007366D5"/>
    <w:rsid w:val="00747277"/>
    <w:rsid w:val="00763788"/>
    <w:rsid w:val="00764052"/>
    <w:rsid w:val="007841A6"/>
    <w:rsid w:val="00794567"/>
    <w:rsid w:val="0079789E"/>
    <w:rsid w:val="007B26D5"/>
    <w:rsid w:val="007C37B0"/>
    <w:rsid w:val="007C5E34"/>
    <w:rsid w:val="007D7D99"/>
    <w:rsid w:val="007E156A"/>
    <w:rsid w:val="007F47C2"/>
    <w:rsid w:val="00801698"/>
    <w:rsid w:val="00802B6A"/>
    <w:rsid w:val="00805EA4"/>
    <w:rsid w:val="008072B2"/>
    <w:rsid w:val="0081432D"/>
    <w:rsid w:val="008516F6"/>
    <w:rsid w:val="00867458"/>
    <w:rsid w:val="008905FE"/>
    <w:rsid w:val="00890E1C"/>
    <w:rsid w:val="008C1FA1"/>
    <w:rsid w:val="008D53BE"/>
    <w:rsid w:val="009031AA"/>
    <w:rsid w:val="009226FF"/>
    <w:rsid w:val="00925EC9"/>
    <w:rsid w:val="00931CCF"/>
    <w:rsid w:val="00946BFE"/>
    <w:rsid w:val="009474F2"/>
    <w:rsid w:val="009757B1"/>
    <w:rsid w:val="009811AE"/>
    <w:rsid w:val="0099688D"/>
    <w:rsid w:val="00996C55"/>
    <w:rsid w:val="009B2BCC"/>
    <w:rsid w:val="009B4E45"/>
    <w:rsid w:val="009C02F0"/>
    <w:rsid w:val="009C5181"/>
    <w:rsid w:val="009E1A1A"/>
    <w:rsid w:val="009F56C6"/>
    <w:rsid w:val="00A06FA6"/>
    <w:rsid w:val="00A06FEC"/>
    <w:rsid w:val="00A07390"/>
    <w:rsid w:val="00A14E5B"/>
    <w:rsid w:val="00A37497"/>
    <w:rsid w:val="00A47608"/>
    <w:rsid w:val="00A60238"/>
    <w:rsid w:val="00A75529"/>
    <w:rsid w:val="00A817FF"/>
    <w:rsid w:val="00A9007C"/>
    <w:rsid w:val="00AB079B"/>
    <w:rsid w:val="00AB1FC3"/>
    <w:rsid w:val="00AC0333"/>
    <w:rsid w:val="00B07CC0"/>
    <w:rsid w:val="00B23FCF"/>
    <w:rsid w:val="00B26B79"/>
    <w:rsid w:val="00B37F51"/>
    <w:rsid w:val="00B42ACD"/>
    <w:rsid w:val="00B65833"/>
    <w:rsid w:val="00B73F5C"/>
    <w:rsid w:val="00B7510C"/>
    <w:rsid w:val="00B75C47"/>
    <w:rsid w:val="00B76B1E"/>
    <w:rsid w:val="00B80CB7"/>
    <w:rsid w:val="00B80DB7"/>
    <w:rsid w:val="00B86782"/>
    <w:rsid w:val="00B90D32"/>
    <w:rsid w:val="00B9559E"/>
    <w:rsid w:val="00BA434F"/>
    <w:rsid w:val="00BA62CD"/>
    <w:rsid w:val="00BA6D55"/>
    <w:rsid w:val="00BC0F6C"/>
    <w:rsid w:val="00BD00FC"/>
    <w:rsid w:val="00BE495B"/>
    <w:rsid w:val="00BE77C7"/>
    <w:rsid w:val="00BF2F0B"/>
    <w:rsid w:val="00BF498D"/>
    <w:rsid w:val="00C077A9"/>
    <w:rsid w:val="00C07A53"/>
    <w:rsid w:val="00C07A9E"/>
    <w:rsid w:val="00C13C9A"/>
    <w:rsid w:val="00C378B1"/>
    <w:rsid w:val="00C41E34"/>
    <w:rsid w:val="00C41EB0"/>
    <w:rsid w:val="00C556CF"/>
    <w:rsid w:val="00C62BDC"/>
    <w:rsid w:val="00C874CC"/>
    <w:rsid w:val="00C97698"/>
    <w:rsid w:val="00CB2787"/>
    <w:rsid w:val="00CF4AC3"/>
    <w:rsid w:val="00D10B05"/>
    <w:rsid w:val="00D469B6"/>
    <w:rsid w:val="00D545C3"/>
    <w:rsid w:val="00D54CA8"/>
    <w:rsid w:val="00D92F04"/>
    <w:rsid w:val="00D936FE"/>
    <w:rsid w:val="00D976C6"/>
    <w:rsid w:val="00DA042C"/>
    <w:rsid w:val="00DD4612"/>
    <w:rsid w:val="00E03FBE"/>
    <w:rsid w:val="00E049FC"/>
    <w:rsid w:val="00E05264"/>
    <w:rsid w:val="00E57C51"/>
    <w:rsid w:val="00E7176F"/>
    <w:rsid w:val="00E878C9"/>
    <w:rsid w:val="00E928AA"/>
    <w:rsid w:val="00EA5439"/>
    <w:rsid w:val="00EB11F5"/>
    <w:rsid w:val="00EB67B3"/>
    <w:rsid w:val="00EF59C0"/>
    <w:rsid w:val="00EF610E"/>
    <w:rsid w:val="00F13317"/>
    <w:rsid w:val="00F25DCF"/>
    <w:rsid w:val="00F31B0D"/>
    <w:rsid w:val="00F43D63"/>
    <w:rsid w:val="00F44AA6"/>
    <w:rsid w:val="00F45278"/>
    <w:rsid w:val="00F66583"/>
    <w:rsid w:val="00F72E8A"/>
    <w:rsid w:val="00F74B25"/>
    <w:rsid w:val="00F860B3"/>
    <w:rsid w:val="00F91FE3"/>
    <w:rsid w:val="00F92CAF"/>
    <w:rsid w:val="00F969B1"/>
    <w:rsid w:val="00FC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D401"/>
  <w15:docId w15:val="{07CF65DE-D584-4F01-BB92-30396958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C51"/>
  </w:style>
  <w:style w:type="paragraph" w:styleId="Nagwek1">
    <w:name w:val="heading 1"/>
    <w:basedOn w:val="Normalny"/>
    <w:next w:val="Normalny"/>
    <w:link w:val="Nagwek1Znak"/>
    <w:uiPriority w:val="9"/>
    <w:qFormat/>
    <w:rsid w:val="003157B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42C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character" w:styleId="Pogrubienie">
    <w:name w:val="Strong"/>
    <w:basedOn w:val="Domylnaczcionkaakapitu"/>
    <w:uiPriority w:val="22"/>
    <w:qFormat/>
    <w:rsid w:val="008516F6"/>
    <w:rPr>
      <w:b/>
      <w:bCs/>
    </w:rPr>
  </w:style>
  <w:style w:type="character" w:customStyle="1" w:styleId="SC241671">
    <w:name w:val="SC241671"/>
    <w:uiPriority w:val="99"/>
    <w:rsid w:val="00453A1E"/>
    <w:rPr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890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2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2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25EC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5EC9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3C1949"/>
    <w:pPr>
      <w:numPr>
        <w:numId w:val="1"/>
      </w:numPr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15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ela-Siatka1">
    <w:name w:val="Tabela - Siatka1"/>
    <w:basedOn w:val="Standardowy"/>
    <w:uiPriority w:val="39"/>
    <w:rsid w:val="009031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7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F6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Adrian Klaja</cp:lastModifiedBy>
  <cp:revision>98</cp:revision>
  <cp:lastPrinted>2024-08-12T08:27:00Z</cp:lastPrinted>
  <dcterms:created xsi:type="dcterms:W3CDTF">2024-08-09T11:18:00Z</dcterms:created>
  <dcterms:modified xsi:type="dcterms:W3CDTF">2025-10-14T11:50:00Z</dcterms:modified>
</cp:coreProperties>
</file>